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18" w:rsidRDefault="00B654FB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脉搏血氧饱和度仪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677118" w:rsidRDefault="00B654FB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677118" w:rsidRDefault="00B654FB">
      <w:pPr>
        <w:widowControl/>
        <w:jc w:val="left"/>
        <w:rPr>
          <w:rFonts w:asciiTheme="minorEastAsia" w:hAnsiTheme="minorEastAsia" w:cstheme="minorEastAsia"/>
          <w:b/>
          <w:bCs/>
          <w:sz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产品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1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台式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，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43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个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）</w:t>
      </w:r>
    </w:p>
    <w:p w:rsidR="00677118" w:rsidRDefault="00B654FB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677118" w:rsidRDefault="00B654FB">
      <w:pPr>
        <w:widowControl/>
        <w:jc w:val="left"/>
        <w:rPr>
          <w:rFonts w:asciiTheme="minorEastAsia" w:hAnsiTheme="minorEastAsia" w:cstheme="minorEastAsia"/>
          <w:b/>
          <w:bCs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用于对新生儿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小儿及成人的无创脉搏血氧监测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677118" w:rsidRDefault="00B654FB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  <w:vertAlign w:val="subscript"/>
        </w:rPr>
      </w:pP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 w:hint="eastAsia"/>
          <w:lang w:eastAsia="zh-Hans"/>
        </w:rPr>
        <w:t>可用于</w:t>
      </w:r>
      <w:r>
        <w:rPr>
          <w:rFonts w:ascii="宋体" w:eastAsia="宋体" w:hAnsi="宋体" w:cs="宋体"/>
          <w:lang w:val="zh-TW"/>
        </w:rPr>
        <w:t>检测</w:t>
      </w:r>
      <w:r>
        <w:rPr>
          <w:rFonts w:ascii="宋体" w:eastAsia="宋体" w:hAnsi="宋体" w:cs="宋体"/>
        </w:rPr>
        <w:t>SpO</w:t>
      </w:r>
      <w:r>
        <w:rPr>
          <w:rFonts w:ascii="宋体" w:eastAsia="宋体" w:hAnsi="宋体" w:cs="宋体"/>
          <w:vertAlign w:val="subscript"/>
        </w:rPr>
        <w:t>2</w:t>
      </w:r>
      <w:r>
        <w:rPr>
          <w:rFonts w:ascii="宋体" w:eastAsia="宋体" w:hAnsi="宋体" w:cs="宋体"/>
        </w:rPr>
        <w:t>；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可保存</w:t>
      </w:r>
      <w:r>
        <w:rPr>
          <w:rFonts w:ascii="宋体" w:eastAsia="宋体" w:hAnsi="宋体" w:cs="宋体" w:hint="eastAsia"/>
          <w:lang w:eastAsia="zh-Hans"/>
        </w:rPr>
        <w:t>至少</w:t>
      </w:r>
      <w:r>
        <w:rPr>
          <w:rFonts w:ascii="宋体" w:eastAsia="宋体" w:hAnsi="宋体" w:cs="宋体"/>
        </w:rPr>
        <w:t>88000</w:t>
      </w:r>
      <w:r>
        <w:rPr>
          <w:rFonts w:ascii="宋体" w:eastAsia="宋体" w:hAnsi="宋体" w:cs="宋体"/>
          <w:lang w:val="zh-TW"/>
        </w:rPr>
        <w:t>个数据时间，包括日期，时间，报警状态，脉率以及</w:t>
      </w:r>
      <w:r>
        <w:rPr>
          <w:rFonts w:ascii="宋体" w:eastAsia="宋体" w:hAnsi="宋体" w:cs="宋体"/>
        </w:rPr>
        <w:t>SpO</w:t>
      </w:r>
      <w:r>
        <w:rPr>
          <w:rFonts w:ascii="宋体" w:eastAsia="宋体" w:hAnsi="宋体" w:cs="宋体"/>
          <w:vertAlign w:val="subscript"/>
        </w:rPr>
        <w:t>2</w:t>
      </w:r>
      <w:r>
        <w:rPr>
          <w:rFonts w:ascii="宋体" w:eastAsia="宋体" w:hAnsi="宋体" w:cs="宋体"/>
          <w:lang w:val="zh-TW"/>
        </w:rPr>
        <w:t>数值</w:t>
      </w:r>
      <w:r>
        <w:rPr>
          <w:rFonts w:ascii="宋体" w:eastAsia="宋体" w:hAnsi="宋体" w:cs="宋体"/>
        </w:rPr>
        <w:t>；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 w:hint="eastAsia"/>
          <w:lang w:eastAsia="zh-Hans"/>
        </w:rPr>
        <w:t>具有</w:t>
      </w:r>
      <w:r>
        <w:rPr>
          <w:rFonts w:ascii="宋体" w:eastAsia="宋体" w:hAnsi="宋体" w:cs="宋体"/>
          <w:lang w:val="zh-TW"/>
        </w:rPr>
        <w:t>两个图形格式，一个</w:t>
      </w:r>
      <w:r>
        <w:rPr>
          <w:rFonts w:ascii="宋体" w:eastAsia="宋体" w:hAnsi="宋体" w:cs="宋体"/>
        </w:rPr>
        <w:t>SpO</w:t>
      </w:r>
      <w:r>
        <w:rPr>
          <w:rFonts w:ascii="宋体" w:eastAsia="宋体" w:hAnsi="宋体" w:cs="宋体"/>
          <w:vertAlign w:val="subscript"/>
        </w:rPr>
        <w:t>2</w:t>
      </w:r>
      <w:r>
        <w:rPr>
          <w:rFonts w:ascii="宋体" w:eastAsia="宋体" w:hAnsi="宋体" w:cs="宋体"/>
          <w:lang w:val="zh-TW"/>
        </w:rPr>
        <w:t>参数图，一个脉搏频率参数图</w:t>
      </w:r>
      <w:r>
        <w:rPr>
          <w:rFonts w:ascii="宋体" w:eastAsia="宋体" w:hAnsi="宋体" w:cs="宋体"/>
        </w:rPr>
        <w:t>；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4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 w:hint="eastAsia"/>
          <w:lang w:eastAsia="zh-Hans"/>
        </w:rPr>
        <w:t>至少有以下</w:t>
      </w:r>
      <w:r>
        <w:rPr>
          <w:rFonts w:ascii="宋体" w:eastAsia="宋体" w:hAnsi="宋体" w:cs="宋体"/>
          <w:lang w:val="zh-TW"/>
        </w:rPr>
        <w:t>扫描速度</w:t>
      </w:r>
      <w:r>
        <w:rPr>
          <w:rFonts w:ascii="宋体" w:eastAsia="宋体" w:hAnsi="宋体" w:cs="宋体" w:hint="eastAsia"/>
          <w:lang w:eastAsia="zh-Hans"/>
        </w:rPr>
        <w:t>可</w:t>
      </w:r>
      <w:r>
        <w:rPr>
          <w:rFonts w:ascii="宋体" w:eastAsia="宋体" w:hAnsi="宋体" w:cs="宋体"/>
          <w:lang w:val="zh-TW"/>
        </w:rPr>
        <w:t>选择：</w:t>
      </w:r>
      <w:r>
        <w:rPr>
          <w:rFonts w:ascii="宋体" w:eastAsia="宋体" w:hAnsi="宋体" w:cs="宋体"/>
        </w:rPr>
        <w:t>6.25, 12.5, 25.0mm/s</w:t>
      </w:r>
      <w:r>
        <w:rPr>
          <w:rFonts w:ascii="宋体" w:eastAsia="宋体" w:hAnsi="宋体" w:cs="宋体"/>
        </w:rPr>
        <w:t>；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 w:hint="eastAsia"/>
          <w:lang w:eastAsia="zh-Hans"/>
        </w:rPr>
        <w:t>有</w:t>
      </w:r>
      <w:r>
        <w:rPr>
          <w:rFonts w:ascii="宋体" w:eastAsia="宋体" w:hAnsi="宋体" w:cs="宋体"/>
          <w:lang w:val="zh-TW"/>
        </w:rPr>
        <w:t>成人模式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儿童模式</w:t>
      </w:r>
      <w:r>
        <w:rPr>
          <w:rFonts w:ascii="宋体" w:eastAsia="宋体" w:hAnsi="宋体" w:cs="宋体" w:hint="eastAsia"/>
          <w:lang w:eastAsia="zh-Hans"/>
        </w:rPr>
        <w:t>及</w:t>
      </w:r>
      <w:r>
        <w:rPr>
          <w:rFonts w:ascii="宋体" w:eastAsia="宋体" w:hAnsi="宋体" w:cs="宋体"/>
          <w:lang w:val="zh-TW"/>
        </w:rPr>
        <w:t>新生儿模式</w:t>
      </w:r>
      <w:r>
        <w:rPr>
          <w:rFonts w:ascii="宋体" w:eastAsia="宋体" w:hAnsi="宋体" w:cs="宋体" w:hint="eastAsia"/>
          <w:lang w:eastAsia="zh-Hans"/>
        </w:rPr>
        <w:t>等多种</w:t>
      </w:r>
      <w:r>
        <w:rPr>
          <w:rFonts w:ascii="宋体" w:eastAsia="宋体" w:hAnsi="宋体" w:cs="宋体"/>
          <w:lang w:val="zh-TW"/>
        </w:rPr>
        <w:t>报警模式选择</w:t>
      </w:r>
      <w:r>
        <w:rPr>
          <w:rFonts w:ascii="宋体" w:eastAsia="宋体" w:hAnsi="宋体" w:cs="宋体"/>
        </w:rPr>
        <w:t>；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6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最长可达</w:t>
      </w: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/>
          <w:lang w:val="zh-TW"/>
        </w:rPr>
        <w:t>小时的电池续航</w:t>
      </w:r>
      <w:r>
        <w:rPr>
          <w:rFonts w:ascii="宋体" w:eastAsia="宋体" w:hAnsi="宋体" w:cs="宋体"/>
        </w:rPr>
        <w:t>；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7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能记录长达</w:t>
      </w:r>
      <w:r>
        <w:rPr>
          <w:rFonts w:ascii="宋体" w:eastAsia="宋体" w:hAnsi="宋体" w:cs="宋体"/>
        </w:rPr>
        <w:t>96</w:t>
      </w:r>
      <w:r>
        <w:rPr>
          <w:rFonts w:ascii="宋体" w:eastAsia="宋体" w:hAnsi="宋体" w:cs="宋体"/>
          <w:lang w:val="zh-TW"/>
        </w:rPr>
        <w:t>小时的趋势变化</w:t>
      </w:r>
      <w:r>
        <w:rPr>
          <w:rFonts w:ascii="宋体" w:eastAsia="宋体" w:hAnsi="宋体" w:cs="宋体"/>
        </w:rPr>
        <w:t>；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8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准确度：</w:t>
      </w:r>
    </w:p>
    <w:p w:rsidR="00677118" w:rsidRDefault="00B654FB">
      <w:pPr>
        <w:pStyle w:val="A6"/>
        <w:framePr w:wrap="auto" w:yAlign="inline"/>
        <w:spacing w:line="300" w:lineRule="exact"/>
        <w:ind w:left="400" w:firstLine="716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/>
        </w:rPr>
        <w:t>氧饱和度（</w:t>
      </w:r>
      <w:r>
        <w:rPr>
          <w:rFonts w:ascii="宋体" w:eastAsia="宋体" w:hAnsi="宋体" w:cs="宋体"/>
        </w:rPr>
        <w:t>%SpO2±1</w:t>
      </w:r>
      <w:r>
        <w:rPr>
          <w:rFonts w:ascii="宋体" w:eastAsia="宋体" w:hAnsi="宋体" w:cs="宋体"/>
          <w:lang w:val="zh-TW"/>
        </w:rPr>
        <w:t>标准差）</w:t>
      </w:r>
    </w:p>
    <w:p w:rsidR="00677118" w:rsidRDefault="00B654FB">
      <w:pPr>
        <w:pStyle w:val="A6"/>
        <w:framePr w:wrap="auto" w:yAlign="inline"/>
        <w:spacing w:line="300" w:lineRule="exact"/>
        <w:ind w:left="400" w:firstLine="716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/>
        </w:rPr>
        <w:t>成人</w:t>
      </w:r>
      <w:r>
        <w:rPr>
          <w:rFonts w:ascii="宋体" w:eastAsia="宋体" w:hAnsi="宋体" w:cs="宋体"/>
        </w:rPr>
        <w:t>:70%-100% ±2</w:t>
      </w:r>
      <w:r>
        <w:rPr>
          <w:rFonts w:ascii="宋体" w:eastAsia="宋体" w:hAnsi="宋体" w:cs="宋体"/>
          <w:lang w:val="zh-TW"/>
        </w:rPr>
        <w:t>位</w:t>
      </w:r>
    </w:p>
    <w:p w:rsidR="00677118" w:rsidRDefault="00B654FB">
      <w:pPr>
        <w:pStyle w:val="A6"/>
        <w:framePr w:wrap="auto" w:yAlign="inline"/>
        <w:spacing w:line="300" w:lineRule="exact"/>
        <w:ind w:left="400" w:firstLine="716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/>
        </w:rPr>
        <w:t>新生儿：</w:t>
      </w:r>
      <w:r>
        <w:rPr>
          <w:rFonts w:ascii="宋体" w:eastAsia="宋体" w:hAnsi="宋体" w:cs="宋体"/>
        </w:rPr>
        <w:t>70%-100%±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/>
          <w:lang w:val="zh-TW"/>
        </w:rPr>
        <w:t>位</w:t>
      </w:r>
    </w:p>
    <w:p w:rsidR="00677118" w:rsidRDefault="00B654FB">
      <w:pPr>
        <w:pStyle w:val="A6"/>
        <w:framePr w:wrap="auto" w:yAlign="inline"/>
        <w:spacing w:line="300" w:lineRule="exact"/>
        <w:ind w:left="400" w:firstLine="71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lang w:val="zh-TW"/>
        </w:rPr>
        <w:t>低灌注</w:t>
      </w:r>
      <w:r>
        <w:rPr>
          <w:rFonts w:ascii="宋体" w:eastAsia="宋体" w:hAnsi="宋体" w:cs="宋体"/>
          <w:lang w:val="zh-TW"/>
        </w:rPr>
        <w:t>情况下氧饱和度：</w:t>
      </w:r>
      <w:r>
        <w:rPr>
          <w:rFonts w:ascii="宋体" w:eastAsia="宋体" w:hAnsi="宋体" w:cs="宋体"/>
        </w:rPr>
        <w:t>70%-100%±2</w:t>
      </w:r>
      <w:r>
        <w:rPr>
          <w:rFonts w:ascii="宋体" w:eastAsia="宋体" w:hAnsi="宋体" w:cs="宋体"/>
          <w:lang w:val="zh-TW"/>
        </w:rPr>
        <w:t>位</w:t>
      </w:r>
    </w:p>
    <w:p w:rsidR="00677118" w:rsidRDefault="00B654FB">
      <w:pPr>
        <w:pStyle w:val="A6"/>
        <w:framePr w:wrap="auto" w:yAlign="inline"/>
        <w:spacing w:line="300" w:lineRule="exact"/>
        <w:ind w:left="400" w:firstLine="716"/>
        <w:rPr>
          <w:rFonts w:ascii="宋体" w:eastAsia="宋体" w:hAnsi="宋体" w:cs="宋体"/>
        </w:rPr>
      </w:pPr>
      <w:r>
        <w:rPr>
          <w:rFonts w:ascii="宋体" w:eastAsia="宋体" w:hAnsi="宋体" w:cs="宋体"/>
          <w:lang w:val="zh-TW"/>
        </w:rPr>
        <w:t>脉率：</w:t>
      </w:r>
      <w:r>
        <w:rPr>
          <w:rFonts w:ascii="宋体" w:eastAsia="宋体" w:hAnsi="宋体" w:cs="宋体"/>
        </w:rPr>
        <w:t>20-250</w:t>
      </w:r>
      <w:r>
        <w:rPr>
          <w:rFonts w:ascii="宋体" w:eastAsia="宋体" w:hAnsi="宋体" w:cs="宋体"/>
          <w:lang w:val="zh-TW"/>
        </w:rPr>
        <w:t>次</w:t>
      </w:r>
      <w:r>
        <w:rPr>
          <w:rFonts w:ascii="宋体" w:eastAsia="宋体" w:hAnsi="宋体" w:cs="宋体"/>
        </w:rPr>
        <w:t>/</w:t>
      </w:r>
      <w:r>
        <w:rPr>
          <w:rFonts w:ascii="宋体" w:eastAsia="宋体" w:hAnsi="宋体" w:cs="宋体"/>
          <w:lang w:val="zh-TW"/>
        </w:rPr>
        <w:t>分</w:t>
      </w:r>
      <w:r>
        <w:rPr>
          <w:rFonts w:ascii="宋体" w:eastAsia="宋体" w:hAnsi="宋体" w:cs="宋体"/>
          <w:lang w:val="zh-TW"/>
        </w:rPr>
        <w:t xml:space="preserve"> </w:t>
      </w:r>
      <w:r>
        <w:rPr>
          <w:rFonts w:ascii="宋体" w:eastAsia="宋体" w:hAnsi="宋体" w:cs="宋体"/>
        </w:rPr>
        <w:t>±3</w:t>
      </w:r>
      <w:r>
        <w:rPr>
          <w:rFonts w:ascii="宋体" w:eastAsia="宋体" w:hAnsi="宋体" w:cs="宋体"/>
          <w:lang w:val="zh-TW"/>
        </w:rPr>
        <w:t>次</w:t>
      </w:r>
      <w:r>
        <w:rPr>
          <w:rFonts w:ascii="宋体" w:eastAsia="宋体" w:hAnsi="宋体" w:cs="宋体"/>
        </w:rPr>
        <w:t>/</w:t>
      </w:r>
      <w:r>
        <w:rPr>
          <w:rFonts w:ascii="宋体" w:eastAsia="宋体" w:hAnsi="宋体" w:cs="宋体"/>
          <w:lang w:val="zh-TW"/>
        </w:rPr>
        <w:t>分</w:t>
      </w:r>
    </w:p>
    <w:p w:rsidR="00677118" w:rsidRDefault="00B654FB">
      <w:pPr>
        <w:pStyle w:val="A6"/>
        <w:framePr w:wrap="auto" w:yAlign="inline"/>
        <w:spacing w:line="300" w:lineRule="exact"/>
        <w:ind w:left="400" w:firstLine="716"/>
        <w:rPr>
          <w:rFonts w:ascii="宋体" w:eastAsia="宋体" w:hAnsi="宋体" w:cs="宋体"/>
          <w:lang w:val="zh-TW"/>
        </w:rPr>
      </w:pPr>
      <w:r>
        <w:rPr>
          <w:rFonts w:ascii="宋体" w:eastAsia="宋体" w:hAnsi="宋体" w:cs="宋体" w:hint="eastAsia"/>
          <w:lang w:val="zh-TW"/>
        </w:rPr>
        <w:t>低灌注</w:t>
      </w:r>
      <w:r>
        <w:rPr>
          <w:rFonts w:ascii="宋体" w:eastAsia="宋体" w:hAnsi="宋体" w:cs="宋体"/>
          <w:lang w:val="zh-TW"/>
        </w:rPr>
        <w:t>情况下脉率：</w:t>
      </w:r>
      <w:r>
        <w:rPr>
          <w:rFonts w:ascii="宋体" w:eastAsia="宋体" w:hAnsi="宋体" w:cs="宋体"/>
        </w:rPr>
        <w:t>20-250</w:t>
      </w:r>
      <w:r>
        <w:rPr>
          <w:rFonts w:ascii="宋体" w:eastAsia="宋体" w:hAnsi="宋体" w:cs="宋体"/>
          <w:lang w:val="zh-TW"/>
        </w:rPr>
        <w:t>次</w:t>
      </w:r>
      <w:r>
        <w:rPr>
          <w:rFonts w:ascii="宋体" w:eastAsia="宋体" w:hAnsi="宋体" w:cs="宋体"/>
        </w:rPr>
        <w:t>/</w:t>
      </w:r>
      <w:r>
        <w:rPr>
          <w:rFonts w:ascii="宋体" w:eastAsia="宋体" w:hAnsi="宋体" w:cs="宋体"/>
          <w:lang w:val="zh-TW"/>
        </w:rPr>
        <w:t>分</w:t>
      </w:r>
      <w:r>
        <w:rPr>
          <w:rFonts w:ascii="宋体" w:eastAsia="宋体" w:hAnsi="宋体" w:cs="宋体"/>
          <w:lang w:val="zh-TW"/>
        </w:rPr>
        <w:t xml:space="preserve"> </w:t>
      </w:r>
      <w:r>
        <w:rPr>
          <w:rFonts w:ascii="宋体" w:eastAsia="宋体" w:hAnsi="宋体" w:cs="宋体"/>
        </w:rPr>
        <w:t>±3</w:t>
      </w:r>
      <w:r>
        <w:rPr>
          <w:rFonts w:ascii="宋体" w:eastAsia="宋体" w:hAnsi="宋体" w:cs="宋体"/>
          <w:lang w:val="zh-TW"/>
        </w:rPr>
        <w:t>次</w:t>
      </w:r>
      <w:r>
        <w:rPr>
          <w:rFonts w:ascii="宋体" w:eastAsia="宋体" w:hAnsi="宋体" w:cs="宋体"/>
        </w:rPr>
        <w:t>/</w:t>
      </w:r>
      <w:r>
        <w:rPr>
          <w:rFonts w:ascii="宋体" w:eastAsia="宋体" w:hAnsi="宋体" w:cs="宋体"/>
          <w:lang w:val="zh-TW"/>
        </w:rPr>
        <w:t>分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9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氧饱和度测量范围：</w:t>
      </w:r>
      <w:r>
        <w:rPr>
          <w:rFonts w:ascii="宋体" w:eastAsia="宋体" w:hAnsi="宋体" w:cs="宋体"/>
        </w:rPr>
        <w:t>1%-100%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10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脉率测量范围：</w:t>
      </w:r>
      <w:r>
        <w:rPr>
          <w:rFonts w:ascii="宋体" w:eastAsia="宋体" w:hAnsi="宋体" w:cs="宋体"/>
        </w:rPr>
        <w:t>20-250</w:t>
      </w:r>
      <w:r>
        <w:rPr>
          <w:rFonts w:ascii="宋体" w:eastAsia="宋体" w:hAnsi="宋体" w:cs="宋体"/>
          <w:lang w:val="zh-TW"/>
        </w:rPr>
        <w:t>次</w:t>
      </w:r>
      <w:r>
        <w:rPr>
          <w:rFonts w:ascii="宋体" w:eastAsia="宋体" w:hAnsi="宋体" w:cs="宋体"/>
        </w:rPr>
        <w:t>/</w:t>
      </w:r>
      <w:r>
        <w:rPr>
          <w:rFonts w:ascii="宋体" w:eastAsia="宋体" w:hAnsi="宋体" w:cs="宋体"/>
          <w:lang w:val="zh-TW"/>
        </w:rPr>
        <w:t>分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11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报警上限：</w:t>
      </w:r>
      <w:r>
        <w:rPr>
          <w:rFonts w:ascii="宋体" w:eastAsia="宋体" w:hAnsi="宋体" w:cs="宋体"/>
        </w:rPr>
        <w:t>21%-100%</w:t>
      </w:r>
    </w:p>
    <w:p w:rsidR="00677118" w:rsidRDefault="00B654FB">
      <w:pPr>
        <w:pStyle w:val="A6"/>
        <w:framePr w:wrap="auto" w:yAlign="inline"/>
        <w:spacing w:line="300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12</w:t>
      </w:r>
      <w:r>
        <w:rPr>
          <w:rFonts w:ascii="宋体" w:eastAsia="宋体" w:hAnsi="宋体" w:cs="宋体"/>
        </w:rPr>
        <w:t>、</w:t>
      </w:r>
      <w:r>
        <w:rPr>
          <w:rFonts w:ascii="宋体" w:eastAsia="宋体" w:hAnsi="宋体" w:cs="宋体"/>
          <w:lang w:val="zh-TW"/>
        </w:rPr>
        <w:t>报警下限：</w:t>
      </w:r>
      <w:r>
        <w:rPr>
          <w:rFonts w:ascii="宋体" w:eastAsia="宋体" w:hAnsi="宋体" w:cs="宋体"/>
        </w:rPr>
        <w:t>20%-99%</w:t>
      </w:r>
    </w:p>
    <w:p w:rsidR="00677118" w:rsidRDefault="00B654FB">
      <w:pPr>
        <w:widowControl/>
        <w:spacing w:line="300" w:lineRule="exact"/>
        <w:jc w:val="left"/>
        <w:rPr>
          <w:rFonts w:ascii="宋体" w:hAnsi="宋体"/>
          <w:b/>
          <w:bCs/>
          <w:sz w:val="24"/>
        </w:rPr>
      </w:pPr>
      <w:r>
        <w:rPr>
          <w:rFonts w:ascii="宋体" w:eastAsia="宋体" w:hAnsi="宋体" w:cs="宋体"/>
          <w:sz w:val="24"/>
        </w:rPr>
        <w:t>13</w:t>
      </w:r>
      <w:r>
        <w:rPr>
          <w:rFonts w:ascii="宋体" w:eastAsia="宋体" w:hAnsi="宋体" w:cs="宋体"/>
          <w:sz w:val="24"/>
        </w:rPr>
        <w:t>、</w:t>
      </w:r>
      <w:r>
        <w:rPr>
          <w:rFonts w:ascii="宋体" w:eastAsia="宋体" w:hAnsi="宋体" w:cs="宋体"/>
          <w:sz w:val="24"/>
          <w:lang w:val="zh-TW"/>
        </w:rPr>
        <w:t>脉率振幅范围：</w:t>
      </w:r>
      <w:r>
        <w:rPr>
          <w:rFonts w:ascii="宋体" w:eastAsia="宋体" w:hAnsi="宋体" w:cs="宋体"/>
          <w:sz w:val="24"/>
        </w:rPr>
        <w:t>0.03%-20%</w:t>
      </w:r>
      <w:r>
        <w:rPr>
          <w:rFonts w:ascii="宋体" w:eastAsia="宋体" w:hAnsi="宋体" w:cs="宋体"/>
          <w:sz w:val="24"/>
        </w:rPr>
        <w:t>；</w:t>
      </w:r>
    </w:p>
    <w:p w:rsidR="00677118" w:rsidRDefault="00677118">
      <w:pPr>
        <w:widowControl/>
        <w:spacing w:line="300" w:lineRule="exact"/>
        <w:jc w:val="left"/>
        <w:rPr>
          <w:rFonts w:ascii="宋体" w:hAnsi="宋体"/>
          <w:b/>
          <w:bCs/>
          <w:sz w:val="24"/>
        </w:rPr>
      </w:pPr>
    </w:p>
    <w:p w:rsidR="00677118" w:rsidRDefault="00B654FB">
      <w:pPr>
        <w:widowControl/>
        <w:numPr>
          <w:ilvl w:val="0"/>
          <w:numId w:val="1"/>
        </w:numPr>
        <w:spacing w:line="300" w:lineRule="exact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677118" w:rsidRDefault="00B654FB">
      <w:pPr>
        <w:widowControl/>
        <w:numPr>
          <w:ilvl w:val="0"/>
          <w:numId w:val="2"/>
        </w:numPr>
        <w:spacing w:line="300" w:lineRule="exact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677118" w:rsidRDefault="00B654FB">
      <w:pPr>
        <w:widowControl/>
        <w:numPr>
          <w:ilvl w:val="0"/>
          <w:numId w:val="2"/>
        </w:numPr>
        <w:spacing w:line="300" w:lineRule="exact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次性探头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重复性探头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677118" w:rsidRDefault="00677118">
      <w:pPr>
        <w:widowControl/>
        <w:spacing w:line="300" w:lineRule="exact"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677118" w:rsidRDefault="00677118">
      <w:pPr>
        <w:widowControl/>
        <w:spacing w:line="300" w:lineRule="exact"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677118" w:rsidRDefault="00677118">
      <w:pPr>
        <w:widowControl/>
        <w:spacing w:line="300" w:lineRule="exact"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677118" w:rsidRDefault="00677118">
      <w:pPr>
        <w:widowControl/>
        <w:spacing w:line="300" w:lineRule="exact"/>
        <w:jc w:val="left"/>
        <w:rPr>
          <w:rFonts w:asciiTheme="minorEastAsia" w:hAnsiTheme="minorEastAsia" w:cstheme="minorEastAsia"/>
          <w:sz w:val="24"/>
          <w:lang w:eastAsia="zh-Hans"/>
        </w:rPr>
      </w:pPr>
    </w:p>
    <w:p w:rsidR="00677118" w:rsidRDefault="00677118">
      <w:pPr>
        <w:widowControl/>
        <w:jc w:val="left"/>
        <w:rPr>
          <w:rFonts w:asciiTheme="minorEastAsia" w:hAnsiTheme="minorEastAsia" w:cstheme="minorEastAsia"/>
          <w:sz w:val="24"/>
        </w:rPr>
      </w:pPr>
    </w:p>
    <w:p w:rsidR="00677118" w:rsidRDefault="00B654FB">
      <w:pPr>
        <w:widowControl/>
        <w:jc w:val="left"/>
        <w:rPr>
          <w:rFonts w:asciiTheme="minorEastAsia" w:hAnsiTheme="minorEastAsia" w:cstheme="minorEastAsia"/>
          <w:b/>
          <w:bCs/>
          <w:sz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产品二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手持式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，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38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个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）</w:t>
      </w:r>
    </w:p>
    <w:p w:rsidR="00677118" w:rsidRDefault="00B654FB">
      <w:pPr>
        <w:widowControl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一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677118" w:rsidRDefault="00B654FB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用于对新生儿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小儿及成人的无创脉搏血氧监测</w:t>
      </w:r>
      <w:r>
        <w:rPr>
          <w:rFonts w:asciiTheme="minorEastAsia" w:hAnsiTheme="minorEastAsia" w:cstheme="minorEastAsia"/>
          <w:sz w:val="24"/>
          <w:lang w:eastAsia="zh-Hans"/>
        </w:rPr>
        <w:t>。</w:t>
      </w:r>
    </w:p>
    <w:p w:rsidR="00677118" w:rsidRDefault="00B654FB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lang w:eastAsia="zh-Hans"/>
        </w:rPr>
        <w:t>二</w:t>
      </w:r>
      <w:r>
        <w:rPr>
          <w:rFonts w:ascii="宋体" w:hAnsi="宋体"/>
          <w:b/>
          <w:bCs/>
          <w:sz w:val="24"/>
          <w:lang w:eastAsia="zh-Hans"/>
        </w:rPr>
        <w:t>、</w:t>
      </w:r>
      <w:r>
        <w:rPr>
          <w:rFonts w:ascii="宋体" w:hAnsi="宋体" w:hint="eastAsia"/>
          <w:b/>
          <w:bCs/>
          <w:sz w:val="24"/>
          <w:lang w:eastAsia="zh-Hans"/>
        </w:rPr>
        <w:t>主要功能和技术要求</w:t>
      </w:r>
    </w:p>
    <w:p w:rsidR="00677118" w:rsidRDefault="00B654FB">
      <w:pPr>
        <w:spacing w:line="480" w:lineRule="auto"/>
        <w:ind w:firstLineChars="50" w:firstLine="120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bCs/>
          <w:sz w:val="24"/>
        </w:rPr>
        <w:t>、</w:t>
      </w:r>
      <w:r>
        <w:rPr>
          <w:rFonts w:hint="eastAsia"/>
          <w:bCs/>
          <w:sz w:val="24"/>
          <w:lang w:eastAsia="zh-Hans"/>
        </w:rPr>
        <w:t>可监测</w:t>
      </w:r>
      <w:r>
        <w:rPr>
          <w:rFonts w:hint="eastAsia"/>
          <w:bCs/>
          <w:sz w:val="24"/>
        </w:rPr>
        <w:t>血氧饱和度、脉率、体积描记波形图、患者数据</w:t>
      </w:r>
      <w:r>
        <w:rPr>
          <w:rFonts w:hint="eastAsia"/>
          <w:bCs/>
          <w:sz w:val="24"/>
          <w:lang w:eastAsia="zh-Hans"/>
        </w:rPr>
        <w:t>等</w:t>
      </w:r>
      <w:r>
        <w:rPr>
          <w:bCs/>
          <w:sz w:val="24"/>
          <w:lang w:eastAsia="zh-Hans"/>
        </w:rPr>
        <w:t>；</w:t>
      </w:r>
    </w:p>
    <w:p w:rsidR="00677118" w:rsidRDefault="00B654FB">
      <w:pPr>
        <w:spacing w:line="480" w:lineRule="auto"/>
        <w:ind w:left="600" w:hangingChars="250" w:hanging="600"/>
        <w:rPr>
          <w:bCs/>
          <w:sz w:val="24"/>
        </w:rPr>
      </w:pPr>
      <w:r>
        <w:rPr>
          <w:rFonts w:hint="eastAsia"/>
          <w:bCs/>
          <w:sz w:val="24"/>
        </w:rPr>
        <w:t xml:space="preserve"> 2</w:t>
      </w:r>
      <w:r>
        <w:rPr>
          <w:bCs/>
          <w:sz w:val="24"/>
        </w:rPr>
        <w:t>、</w:t>
      </w:r>
      <w:r>
        <w:rPr>
          <w:rFonts w:hint="eastAsia"/>
          <w:bCs/>
          <w:sz w:val="24"/>
          <w:lang w:eastAsia="zh-Hans"/>
        </w:rPr>
        <w:t>可</w:t>
      </w:r>
      <w:r>
        <w:rPr>
          <w:rFonts w:hint="eastAsia"/>
          <w:bCs/>
          <w:sz w:val="24"/>
        </w:rPr>
        <w:t>显示血氧饱和度，脉率，脉搏幅度指示图</w:t>
      </w:r>
      <w:r>
        <w:rPr>
          <w:rFonts w:hint="eastAsia"/>
          <w:bCs/>
          <w:sz w:val="24"/>
          <w:lang w:eastAsia="zh-Hans"/>
        </w:rPr>
        <w:t>等</w:t>
      </w:r>
      <w:r>
        <w:rPr>
          <w:bCs/>
          <w:sz w:val="24"/>
          <w:lang w:eastAsia="zh-Hans"/>
        </w:rPr>
        <w:t>；</w:t>
      </w:r>
    </w:p>
    <w:p w:rsidR="00677118" w:rsidRDefault="00B654FB">
      <w:pPr>
        <w:spacing w:line="480" w:lineRule="auto"/>
        <w:ind w:leftChars="57" w:left="600" w:hangingChars="200" w:hanging="480"/>
        <w:rPr>
          <w:bCs/>
          <w:sz w:val="24"/>
        </w:rPr>
      </w:pPr>
      <w:r>
        <w:rPr>
          <w:bCs/>
          <w:sz w:val="24"/>
        </w:rPr>
        <w:t>3</w:t>
      </w:r>
      <w:r>
        <w:rPr>
          <w:bCs/>
          <w:sz w:val="24"/>
        </w:rPr>
        <w:t>、</w:t>
      </w:r>
      <w:r>
        <w:rPr>
          <w:rFonts w:hint="eastAsia"/>
          <w:bCs/>
          <w:sz w:val="24"/>
        </w:rPr>
        <w:t>能应对各种困难的监测情况，如低灌注，信号干扰，包括运动</w:t>
      </w:r>
      <w:r>
        <w:rPr>
          <w:bCs/>
          <w:sz w:val="24"/>
        </w:rPr>
        <w:t>；</w:t>
      </w:r>
    </w:p>
    <w:p w:rsidR="00677118" w:rsidRDefault="00B654FB">
      <w:pPr>
        <w:spacing w:line="480" w:lineRule="auto"/>
        <w:ind w:leftChars="57" w:left="600" w:hangingChars="200" w:hanging="480"/>
        <w:rPr>
          <w:bCs/>
          <w:sz w:val="24"/>
        </w:rPr>
      </w:pPr>
      <w:r>
        <w:rPr>
          <w:bCs/>
          <w:sz w:val="24"/>
        </w:rPr>
        <w:lastRenderedPageBreak/>
        <w:t>4</w:t>
      </w:r>
      <w:r>
        <w:rPr>
          <w:bCs/>
          <w:sz w:val="24"/>
        </w:rPr>
        <w:t>、</w:t>
      </w:r>
      <w:r>
        <w:rPr>
          <w:rFonts w:hint="eastAsia"/>
          <w:bCs/>
          <w:sz w:val="24"/>
          <w:lang w:eastAsia="zh-Hans"/>
        </w:rPr>
        <w:t>可</w:t>
      </w:r>
      <w:r>
        <w:rPr>
          <w:rFonts w:hint="eastAsia"/>
          <w:bCs/>
          <w:sz w:val="24"/>
        </w:rPr>
        <w:t>根据心脏输出信号跟踪血氧值，</w:t>
      </w:r>
      <w:r>
        <w:rPr>
          <w:bCs/>
          <w:sz w:val="24"/>
        </w:rPr>
        <w:t>当干扰信号出现时，会增加取平均值的心率</w:t>
      </w:r>
      <w:proofErr w:type="gramStart"/>
      <w:r>
        <w:rPr>
          <w:bCs/>
          <w:sz w:val="24"/>
        </w:rPr>
        <w:t>段数量</w:t>
      </w:r>
      <w:proofErr w:type="gramEnd"/>
      <w:r>
        <w:rPr>
          <w:bCs/>
          <w:sz w:val="24"/>
        </w:rPr>
        <w:t>将波形经过</w:t>
      </w:r>
      <w:r>
        <w:rPr>
          <w:bCs/>
          <w:sz w:val="24"/>
        </w:rPr>
        <w:t>CGA</w:t>
      </w:r>
      <w:r>
        <w:rPr>
          <w:bCs/>
          <w:sz w:val="24"/>
        </w:rPr>
        <w:t>处理，选择参考最邻近一次的心脏信号综合得出新的信号</w:t>
      </w:r>
      <w:r>
        <w:rPr>
          <w:rFonts w:hint="eastAsia"/>
          <w:bCs/>
          <w:sz w:val="24"/>
        </w:rPr>
        <w:t>，从而</w:t>
      </w:r>
      <w:proofErr w:type="gramStart"/>
      <w:r>
        <w:rPr>
          <w:rFonts w:hint="eastAsia"/>
          <w:bCs/>
          <w:sz w:val="24"/>
        </w:rPr>
        <w:t>更确保</w:t>
      </w:r>
      <w:proofErr w:type="gramEnd"/>
      <w:r>
        <w:rPr>
          <w:rFonts w:hint="eastAsia"/>
          <w:bCs/>
          <w:sz w:val="24"/>
        </w:rPr>
        <w:t>血氧数值的精确性</w:t>
      </w:r>
      <w:r>
        <w:rPr>
          <w:bCs/>
          <w:sz w:val="24"/>
        </w:rPr>
        <w:t>；</w:t>
      </w:r>
    </w:p>
    <w:p w:rsidR="00677118" w:rsidRDefault="00B654FB">
      <w:pPr>
        <w:spacing w:line="480" w:lineRule="auto"/>
        <w:ind w:leftChars="57" w:left="600" w:hangingChars="200" w:hanging="480"/>
        <w:rPr>
          <w:bCs/>
          <w:sz w:val="24"/>
        </w:rPr>
      </w:pPr>
      <w:r>
        <w:rPr>
          <w:bCs/>
          <w:sz w:val="24"/>
        </w:rPr>
        <w:t>5</w:t>
      </w:r>
      <w:r>
        <w:rPr>
          <w:bCs/>
          <w:sz w:val="24"/>
        </w:rPr>
        <w:t>、</w:t>
      </w:r>
      <w:r>
        <w:rPr>
          <w:rFonts w:hint="eastAsia"/>
          <w:bCs/>
          <w:sz w:val="24"/>
          <w:lang w:eastAsia="zh-Hans"/>
        </w:rPr>
        <w:t>测量精度</w:t>
      </w:r>
      <w:r>
        <w:rPr>
          <w:bCs/>
          <w:sz w:val="24"/>
          <w:lang w:eastAsia="zh-Hans"/>
        </w:rPr>
        <w:t>：</w:t>
      </w:r>
      <w:r>
        <w:rPr>
          <w:rFonts w:hint="eastAsia"/>
          <w:bCs/>
          <w:sz w:val="24"/>
        </w:rPr>
        <w:t>在</w:t>
      </w:r>
      <w:r>
        <w:rPr>
          <w:rFonts w:hint="eastAsia"/>
          <w:bCs/>
          <w:sz w:val="24"/>
        </w:rPr>
        <w:t xml:space="preserve">60%-100% </w:t>
      </w:r>
      <w:r>
        <w:rPr>
          <w:rFonts w:hint="eastAsia"/>
          <w:bCs/>
          <w:sz w:val="24"/>
        </w:rPr>
        <w:t>为</w:t>
      </w:r>
      <w:r>
        <w:rPr>
          <w:rFonts w:hint="eastAsia"/>
          <w:bCs/>
          <w:sz w:val="24"/>
        </w:rPr>
        <w:t>+ 3,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70%-100%</w:t>
      </w:r>
      <w:r>
        <w:rPr>
          <w:b/>
          <w:bCs/>
          <w:sz w:val="24"/>
        </w:rPr>
        <w:t xml:space="preserve"> </w:t>
      </w:r>
      <w:r>
        <w:rPr>
          <w:rFonts w:hint="eastAsia"/>
          <w:bCs/>
          <w:sz w:val="24"/>
        </w:rPr>
        <w:t>为</w:t>
      </w:r>
      <w:r>
        <w:rPr>
          <w:bCs/>
          <w:sz w:val="24"/>
          <w:u w:val="single"/>
        </w:rPr>
        <w:t>+</w:t>
      </w:r>
      <w:r>
        <w:rPr>
          <w:bCs/>
          <w:sz w:val="24"/>
        </w:rPr>
        <w:t xml:space="preserve"> 2</w:t>
      </w:r>
      <w:r>
        <w:rPr>
          <w:rFonts w:hint="eastAsia"/>
          <w:bCs/>
          <w:sz w:val="24"/>
        </w:rPr>
        <w:t>的误差</w:t>
      </w:r>
      <w:r>
        <w:rPr>
          <w:bCs/>
          <w:sz w:val="24"/>
        </w:rPr>
        <w:t>；</w:t>
      </w:r>
    </w:p>
    <w:p w:rsidR="00677118" w:rsidRDefault="00B654FB">
      <w:pPr>
        <w:spacing w:line="480" w:lineRule="auto"/>
        <w:ind w:leftChars="57" w:left="480" w:hangingChars="150" w:hanging="360"/>
        <w:rPr>
          <w:rFonts w:cs="Arial"/>
          <w:sz w:val="24"/>
        </w:rPr>
      </w:pPr>
      <w:r>
        <w:rPr>
          <w:rFonts w:asciiTheme="minorEastAsia" w:hAnsiTheme="minorEastAsia" w:hint="eastAsia"/>
          <w:sz w:val="24"/>
          <w:lang w:eastAsia="zh-Hans"/>
        </w:rPr>
        <w:t>★</w:t>
      </w:r>
      <w:r>
        <w:rPr>
          <w:rFonts w:cs="Arial"/>
          <w:sz w:val="24"/>
        </w:rPr>
        <w:t>6</w:t>
      </w:r>
      <w:r>
        <w:rPr>
          <w:rFonts w:cs="Arial"/>
          <w:sz w:val="24"/>
        </w:rPr>
        <w:t>、</w:t>
      </w:r>
      <w:r>
        <w:rPr>
          <w:rFonts w:cs="Arial" w:hint="eastAsia"/>
          <w:sz w:val="24"/>
        </w:rPr>
        <w:t>显示范围：</w:t>
      </w:r>
      <w:r>
        <w:rPr>
          <w:rFonts w:cs="Arial" w:hint="eastAsia"/>
          <w:sz w:val="24"/>
        </w:rPr>
        <w:t>SPO2</w:t>
      </w:r>
      <w:r>
        <w:rPr>
          <w:rFonts w:cs="Arial" w:hint="eastAsia"/>
          <w:sz w:val="24"/>
        </w:rPr>
        <w:t>：</w:t>
      </w:r>
      <w:r>
        <w:rPr>
          <w:rFonts w:cs="Arial" w:hint="eastAsia"/>
          <w:sz w:val="24"/>
        </w:rPr>
        <w:t>0%-100%</w:t>
      </w:r>
      <w:r>
        <w:rPr>
          <w:rFonts w:cs="Arial" w:hint="eastAsia"/>
          <w:sz w:val="24"/>
        </w:rPr>
        <w:t>，脉率：</w:t>
      </w:r>
      <w:r>
        <w:rPr>
          <w:rFonts w:cs="Arial" w:hint="eastAsia"/>
          <w:sz w:val="24"/>
        </w:rPr>
        <w:t>20-250bpm</w:t>
      </w:r>
      <w:r>
        <w:rPr>
          <w:rFonts w:cs="Arial"/>
          <w:sz w:val="24"/>
        </w:rPr>
        <w:t>；</w:t>
      </w:r>
    </w:p>
    <w:p w:rsidR="00677118" w:rsidRDefault="00B654FB">
      <w:pPr>
        <w:spacing w:line="480" w:lineRule="auto"/>
        <w:ind w:leftChars="57" w:left="480" w:hangingChars="150" w:hanging="360"/>
        <w:rPr>
          <w:rFonts w:cs="Arial"/>
          <w:sz w:val="24"/>
        </w:rPr>
      </w:pPr>
      <w:r>
        <w:rPr>
          <w:rFonts w:cs="Arial"/>
          <w:sz w:val="24"/>
        </w:rPr>
        <w:t>7</w:t>
      </w:r>
      <w:r>
        <w:rPr>
          <w:rFonts w:cs="Arial"/>
          <w:sz w:val="24"/>
        </w:rPr>
        <w:t>、</w:t>
      </w:r>
      <w:r>
        <w:rPr>
          <w:rFonts w:cs="Arial" w:hint="eastAsia"/>
          <w:sz w:val="24"/>
          <w:lang w:eastAsia="zh-Hans"/>
        </w:rPr>
        <w:t>具有多种报警方式</w:t>
      </w:r>
      <w:r>
        <w:rPr>
          <w:rFonts w:cs="Arial"/>
          <w:sz w:val="24"/>
          <w:lang w:eastAsia="zh-Hans"/>
        </w:rPr>
        <w:t>；</w:t>
      </w:r>
    </w:p>
    <w:p w:rsidR="00677118" w:rsidRDefault="00B654FB">
      <w:pPr>
        <w:spacing w:line="48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>、</w:t>
      </w:r>
      <w:r>
        <w:rPr>
          <w:rFonts w:hint="eastAsia"/>
          <w:sz w:val="24"/>
        </w:rPr>
        <w:t>与</w:t>
      </w:r>
      <w:r>
        <w:rPr>
          <w:rFonts w:hint="eastAsia"/>
          <w:sz w:val="24"/>
          <w:lang w:eastAsia="zh-Hans"/>
        </w:rPr>
        <w:t>多种</w:t>
      </w:r>
      <w:r>
        <w:rPr>
          <w:rFonts w:hint="eastAsia"/>
          <w:sz w:val="24"/>
        </w:rPr>
        <w:t>传感器兼容，为临床医生提供准确快速的血氧治疗监测</w:t>
      </w:r>
      <w:r>
        <w:rPr>
          <w:sz w:val="24"/>
        </w:rPr>
        <w:t>；</w:t>
      </w:r>
    </w:p>
    <w:p w:rsidR="00677118" w:rsidRDefault="00677118">
      <w:pPr>
        <w:widowControl/>
        <w:jc w:val="left"/>
        <w:rPr>
          <w:rFonts w:ascii="宋体" w:hAnsi="宋体"/>
          <w:b/>
          <w:bCs/>
          <w:sz w:val="24"/>
        </w:rPr>
      </w:pPr>
    </w:p>
    <w:p w:rsidR="00677118" w:rsidRDefault="00B654FB">
      <w:pPr>
        <w:widowControl/>
        <w:jc w:val="left"/>
        <w:rPr>
          <w:rFonts w:cs="Arial"/>
          <w:sz w:val="24"/>
          <w:lang w:eastAsia="zh-Hans"/>
        </w:rPr>
      </w:pP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三</w:t>
      </w:r>
      <w:r>
        <w:rPr>
          <w:rFonts w:asciiTheme="minorEastAsia" w:hAnsiTheme="minorEastAsia" w:cstheme="minorEastAsia"/>
          <w:b/>
          <w:bCs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677118" w:rsidRDefault="00B654FB">
      <w:pPr>
        <w:widowControl/>
        <w:jc w:val="left"/>
        <w:rPr>
          <w:rFonts w:cs="Arial"/>
          <w:sz w:val="24"/>
          <w:lang w:eastAsia="zh-Hans"/>
        </w:rPr>
      </w:pPr>
      <w:r>
        <w:rPr>
          <w:rFonts w:asciiTheme="minorEastAsia" w:hAnsiTheme="minorEastAsia" w:cstheme="minorEastAsia"/>
          <w:b/>
          <w:bCs/>
          <w:sz w:val="24"/>
        </w:rPr>
        <w:t>1</w:t>
      </w:r>
      <w:r>
        <w:rPr>
          <w:rFonts w:asciiTheme="minorEastAsia" w:hAnsiTheme="minorEastAsia" w:cstheme="minorEastAsia"/>
          <w:b/>
          <w:bCs/>
          <w:sz w:val="24"/>
        </w:rPr>
        <w:t>、</w:t>
      </w:r>
      <w:r>
        <w:rPr>
          <w:rFonts w:cs="Arial" w:hint="eastAsia"/>
          <w:sz w:val="24"/>
          <w:lang w:eastAsia="zh-Hans"/>
        </w:rPr>
        <w:t>主机</w:t>
      </w:r>
      <w:r>
        <w:rPr>
          <w:rFonts w:cs="Arial"/>
          <w:sz w:val="24"/>
          <w:lang w:eastAsia="zh-Hans"/>
        </w:rPr>
        <w:t>1</w:t>
      </w:r>
      <w:r>
        <w:rPr>
          <w:rFonts w:cs="Arial" w:hint="eastAsia"/>
          <w:sz w:val="24"/>
          <w:lang w:eastAsia="zh-Hans"/>
        </w:rPr>
        <w:t>台</w:t>
      </w:r>
      <w:r>
        <w:rPr>
          <w:rFonts w:cs="Arial"/>
          <w:sz w:val="24"/>
          <w:lang w:eastAsia="zh-Hans"/>
        </w:rPr>
        <w:t>；</w:t>
      </w:r>
    </w:p>
    <w:p w:rsidR="00677118" w:rsidRDefault="00B654FB" w:rsidP="00B654FB">
      <w:pPr>
        <w:spacing w:line="480" w:lineRule="auto"/>
        <w:ind w:leftChars="-93" w:left="-195" w:firstLineChars="100" w:firstLine="240"/>
        <w:rPr>
          <w:rFonts w:cs="Arial"/>
          <w:sz w:val="24"/>
          <w:lang w:eastAsia="zh-Hans"/>
        </w:rPr>
      </w:pPr>
      <w:r>
        <w:rPr>
          <w:rFonts w:cs="Arial"/>
          <w:sz w:val="24"/>
          <w:lang w:eastAsia="zh-Hans"/>
        </w:rPr>
        <w:t>2</w:t>
      </w:r>
      <w:r>
        <w:rPr>
          <w:rFonts w:cs="Arial"/>
          <w:sz w:val="24"/>
          <w:lang w:eastAsia="zh-Hans"/>
        </w:rPr>
        <w:t>、</w:t>
      </w:r>
      <w:r>
        <w:rPr>
          <w:rFonts w:cs="Arial" w:hint="eastAsia"/>
          <w:sz w:val="24"/>
          <w:lang w:eastAsia="zh-Hans"/>
        </w:rPr>
        <w:t>一个一次性探头及一个重复性探头</w:t>
      </w:r>
      <w:r>
        <w:rPr>
          <w:rFonts w:cs="Arial"/>
          <w:sz w:val="24"/>
          <w:lang w:eastAsia="zh-Hans"/>
        </w:rPr>
        <w:t>；</w:t>
      </w:r>
    </w:p>
    <w:p w:rsidR="00677118" w:rsidRDefault="00B654FB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cs="Arial"/>
          <w:sz w:val="24"/>
          <w:lang w:eastAsia="zh-Hans"/>
        </w:rPr>
        <w:t>3</w:t>
      </w:r>
      <w:r>
        <w:rPr>
          <w:rFonts w:cs="Arial"/>
          <w:sz w:val="24"/>
          <w:lang w:eastAsia="zh-Hans"/>
        </w:rPr>
        <w:t>、</w:t>
      </w:r>
      <w:r>
        <w:rPr>
          <w:rFonts w:cs="Arial" w:hint="eastAsia"/>
          <w:sz w:val="24"/>
          <w:lang w:eastAsia="zh-Hans"/>
        </w:rPr>
        <w:t>保护套</w:t>
      </w:r>
      <w:r>
        <w:rPr>
          <w:rFonts w:cs="Arial"/>
          <w:sz w:val="24"/>
          <w:lang w:eastAsia="zh-Hans"/>
        </w:rPr>
        <w:t>1</w:t>
      </w:r>
      <w:r>
        <w:rPr>
          <w:rFonts w:cs="Arial" w:hint="eastAsia"/>
          <w:sz w:val="24"/>
          <w:lang w:eastAsia="zh-Hans"/>
        </w:rPr>
        <w:t>个</w:t>
      </w:r>
      <w:r>
        <w:rPr>
          <w:rFonts w:cs="Arial"/>
          <w:sz w:val="24"/>
          <w:lang w:eastAsia="zh-Hans"/>
        </w:rPr>
        <w:t>；</w:t>
      </w:r>
    </w:p>
    <w:p w:rsidR="00677118" w:rsidRDefault="00677118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6771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Corbel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3350C2B"/>
    <w:multiLevelType w:val="singleLevel"/>
    <w:tmpl w:val="63350C2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BFFFC9C9"/>
    <w:rsid w:val="CFEF54F4"/>
    <w:rsid w:val="D2F9713A"/>
    <w:rsid w:val="DFBD9267"/>
    <w:rsid w:val="E7BD065C"/>
    <w:rsid w:val="E7F5E4F4"/>
    <w:rsid w:val="ECFF1F57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77118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654FB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A7A52"/>
    <w:rsid w:val="1BFD2A8B"/>
    <w:rsid w:val="37FB35B5"/>
    <w:rsid w:val="3CA7D193"/>
    <w:rsid w:val="3EAFCA34"/>
    <w:rsid w:val="3EE7A6F5"/>
    <w:rsid w:val="3FDBFF87"/>
    <w:rsid w:val="535B873A"/>
    <w:rsid w:val="559EF873"/>
    <w:rsid w:val="59E363A9"/>
    <w:rsid w:val="5DEFD04F"/>
    <w:rsid w:val="5DFF8F65"/>
    <w:rsid w:val="67771F51"/>
    <w:rsid w:val="6FFFB412"/>
    <w:rsid w:val="71F97219"/>
    <w:rsid w:val="7757A120"/>
    <w:rsid w:val="79CF2C2A"/>
    <w:rsid w:val="79F5BCB8"/>
    <w:rsid w:val="79F65E56"/>
    <w:rsid w:val="7A663406"/>
    <w:rsid w:val="7C6BAD6B"/>
    <w:rsid w:val="7DFF0DB5"/>
    <w:rsid w:val="7F3CFA08"/>
    <w:rsid w:val="7FD954A6"/>
    <w:rsid w:val="7FE8625A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A6">
    <w:name w:val="正文 A"/>
    <w:qFormat/>
    <w:pPr>
      <w:framePr w:wrap="around" w:hAnchor="text" w:yAlign="top"/>
    </w:pPr>
    <w:rPr>
      <w:rFonts w:ascii="Cambria" w:eastAsia="Cambria" w:hAnsi="Cambria" w:cs="Cambria"/>
      <w:color w:val="000000"/>
      <w:sz w:val="24"/>
      <w:szCs w:val="24"/>
      <w:u w:color="000000"/>
      <w:lang w:bidi="he-IL"/>
    </w:rPr>
  </w:style>
  <w:style w:type="paragraph" w:customStyle="1" w:styleId="a7">
    <w:name w:val="页眉与页脚"/>
    <w:qFormat/>
    <w:pPr>
      <w:framePr w:wrap="around" w:hAnchor="text" w:yAlign="top"/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lang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Company>Microsoft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2021-05-12T10:58:00Z</dcterms:created>
  <dcterms:modified xsi:type="dcterms:W3CDTF">2023-02-28T08:03:00Z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FEF0B45EFA3FB993B2BFF563F0859D51</vt:lpwstr>
  </property>
</Properties>
</file>